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5FD1F" w14:textId="77777777" w:rsidR="001B2225" w:rsidRPr="00690AB7" w:rsidRDefault="001B2225" w:rsidP="001B2225">
      <w:pPr>
        <w:pStyle w:val="Header"/>
        <w:rPr>
          <w:rFonts w:cstheme="minorHAnsi"/>
          <w:b/>
          <w:bCs/>
          <w:color w:val="C3001E"/>
          <w:sz w:val="32"/>
          <w:szCs w:val="32"/>
          <w:lang w:val="fr-FR"/>
        </w:rPr>
      </w:pPr>
      <w:bookmarkStart w:id="0" w:name="_GoBack"/>
      <w:bookmarkEnd w:id="0"/>
      <w:r w:rsidRPr="00690AB7">
        <w:rPr>
          <w:rFonts w:cstheme="minorHAnsi"/>
          <w:b/>
          <w:bCs/>
          <w:color w:val="C3001E"/>
          <w:sz w:val="32"/>
          <w:szCs w:val="32"/>
          <w:lang w:val="fr-FR"/>
        </w:rPr>
        <w:t>COMMUNIQUÉ DE PRESSE</w:t>
      </w:r>
    </w:p>
    <w:p w14:paraId="4EEC82B3" w14:textId="77777777" w:rsidR="001B2225" w:rsidRPr="0049522E" w:rsidRDefault="001B2225" w:rsidP="001B2225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</w:p>
    <w:p w14:paraId="625EF134" w14:textId="77777777" w:rsidR="001B2225" w:rsidRPr="0049522E" w:rsidRDefault="001B2225" w:rsidP="001B2225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</w:p>
    <w:p w14:paraId="06506637" w14:textId="3E418EC6" w:rsidR="00D65E33" w:rsidRPr="00967DB1" w:rsidRDefault="00D65E33" w:rsidP="00D65E33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Mex, Suisse, 12 mars 2020</w:t>
      </w:r>
    </w:p>
    <w:p w14:paraId="556DF5DD" w14:textId="77777777" w:rsidR="00D65E33" w:rsidRDefault="00D65E33" w:rsidP="00D65E3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</w:p>
    <w:p w14:paraId="767E0DBA" w14:textId="77777777" w:rsidR="00D65E33" w:rsidRPr="004448C9" w:rsidRDefault="00D65E33" w:rsidP="00D65E33">
      <w:pPr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BOBST souhaite optimiser son immense potentiel sur le marché nord-africain après le succès du printpack alger 2020</w:t>
      </w:r>
    </w:p>
    <w:p w14:paraId="5CE18EBB" w14:textId="77777777" w:rsidR="00D65E33" w:rsidRDefault="00D65E33" w:rsidP="00D65E33">
      <w:pPr>
        <w:spacing w:line="240" w:lineRule="auto"/>
        <w:rPr>
          <w:rFonts w:eastAsia="DengXian" w:cstheme="minorHAnsi"/>
          <w:sz w:val="20"/>
          <w:szCs w:val="20"/>
        </w:rPr>
      </w:pPr>
    </w:p>
    <w:p w14:paraId="542D8701" w14:textId="77777777" w:rsidR="00D65E33" w:rsidRPr="00D65E33" w:rsidRDefault="00D65E33" w:rsidP="00D65E33">
      <w:pPr>
        <w:spacing w:line="240" w:lineRule="auto"/>
        <w:rPr>
          <w:rFonts w:eastAsia="DengXian" w:cstheme="minorHAnsi"/>
          <w:sz w:val="20"/>
          <w:szCs w:val="20"/>
          <w:lang w:val="de-DE"/>
        </w:rPr>
      </w:pPr>
      <w:r w:rsidRPr="00D65E33">
        <w:rPr>
          <w:rFonts w:eastAsia="DengXian" w:cstheme="minorHAnsi"/>
          <w:sz w:val="20"/>
          <w:szCs w:val="20"/>
          <w:lang w:val="de-DE"/>
        </w:rPr>
        <w:t>La digitalisation, l’automatisation et la connectivité ont été au cœur des discussions au stand BOBST du printpack alger 2020. La 7</w:t>
      </w:r>
      <w:r w:rsidRPr="00D65E33">
        <w:rPr>
          <w:rFonts w:eastAsia="DengXian" w:cstheme="minorHAnsi"/>
          <w:sz w:val="20"/>
          <w:szCs w:val="20"/>
          <w:vertAlign w:val="superscript"/>
          <w:lang w:val="de-DE"/>
        </w:rPr>
        <w:t>e</w:t>
      </w:r>
      <w:r w:rsidRPr="00D65E33">
        <w:rPr>
          <w:rFonts w:eastAsia="DengXian" w:cstheme="minorHAnsi"/>
          <w:sz w:val="20"/>
          <w:szCs w:val="20"/>
          <w:lang w:val="de-DE"/>
        </w:rPr>
        <w:t xml:space="preserve"> édition du salon, qui s’est déroulé à Alger du 9 au 11 mars 2020, a réuni au Maghreb des experts de l’industrie de l’impression, du papier et de l’emballage. </w:t>
      </w:r>
    </w:p>
    <w:p w14:paraId="71A120DB" w14:textId="77777777" w:rsidR="00D65E33" w:rsidRPr="00D65E33" w:rsidRDefault="00D65E33" w:rsidP="00D65E33">
      <w:pPr>
        <w:spacing w:line="240" w:lineRule="auto"/>
        <w:rPr>
          <w:rFonts w:eastAsia="DengXian" w:cstheme="minorHAnsi"/>
          <w:sz w:val="20"/>
          <w:szCs w:val="20"/>
          <w:lang w:val="de-DE"/>
        </w:rPr>
      </w:pPr>
    </w:p>
    <w:p w14:paraId="4D765630" w14:textId="77777777" w:rsidR="00D65E33" w:rsidRPr="00B335EB" w:rsidRDefault="00D65E33" w:rsidP="00D65E33">
      <w:pPr>
        <w:spacing w:line="240" w:lineRule="auto"/>
        <w:rPr>
          <w:rFonts w:eastAsia="DengXian" w:cstheme="minorHAnsi"/>
          <w:sz w:val="20"/>
          <w:szCs w:val="20"/>
        </w:rPr>
      </w:pPr>
      <w:r>
        <w:rPr>
          <w:rFonts w:eastAsia="DengXian" w:cstheme="minorHAnsi"/>
          <w:sz w:val="20"/>
          <w:szCs w:val="20"/>
        </w:rPr>
        <w:t>Figurant parmi les principaux exposants de l’événement, BOBST y avait dépêché des représentants de ses différentes Business Units – boîtes pliantes, cartons ondulés, emballages flexibles, étiquettes et services. Ils ont pu accueillir les visiteurs au stand BOBST et discuter des dernières solutions de l’entreprise.</w:t>
      </w:r>
    </w:p>
    <w:p w14:paraId="4FD5472E" w14:textId="77777777" w:rsidR="00D65E33" w:rsidRPr="00B335EB" w:rsidRDefault="00D65E33" w:rsidP="00D65E33">
      <w:pPr>
        <w:spacing w:line="240" w:lineRule="auto"/>
        <w:rPr>
          <w:rFonts w:eastAsia="DengXian" w:cstheme="minorHAnsi"/>
          <w:sz w:val="20"/>
          <w:szCs w:val="20"/>
        </w:rPr>
      </w:pPr>
    </w:p>
    <w:p w14:paraId="44187E16" w14:textId="77777777" w:rsidR="00D65E33" w:rsidRDefault="00D65E33" w:rsidP="00D65E33">
      <w:pPr>
        <w:spacing w:line="240" w:lineRule="auto"/>
        <w:rPr>
          <w:rFonts w:cs="Arial"/>
          <w:color w:val="000000"/>
          <w:sz w:val="20"/>
          <w:szCs w:val="20"/>
        </w:rPr>
      </w:pPr>
      <w:r>
        <w:rPr>
          <w:rFonts w:eastAsia="DengXian" w:cstheme="minorHAnsi"/>
          <w:sz w:val="20"/>
          <w:szCs w:val="20"/>
        </w:rPr>
        <w:t xml:space="preserve">«Nous nous sommes entretenus avec plusieurs représentants issus d’un large éventail de secteurs de l’industrie, mais les thématiques étaient souvent les mêmes, à savoir le développement de la digitalisation, de l’automatisation et de la connectivité», a expliqué </w:t>
      </w:r>
      <w:r>
        <w:rPr>
          <w:rFonts w:cs="Arial"/>
          <w:color w:val="000000"/>
          <w:sz w:val="20"/>
          <w:szCs w:val="20"/>
        </w:rPr>
        <w:t xml:space="preserve">Samir Khoudja, Directeur général Bobst Afrique et Moyen-Orient. «Ce sont pour nous des priorités majeures, et c’était là l’occasion parfaite pour parler de nombreuses nouvelles technologies BOBST en mesure d’aider les propriétaires de marques à répondre aux attentes des clients. L’Afrique et le Moyen-Orient constituent une région à l’extraordinaire potentiel, et nous aidons déjà de nombreux clients qui s’y trouvent à apporter un avantage concurrentiel.» </w:t>
      </w:r>
    </w:p>
    <w:p w14:paraId="7AA9EBAE" w14:textId="77777777" w:rsidR="00D65E33" w:rsidRDefault="00D65E33" w:rsidP="00D65E33">
      <w:pPr>
        <w:spacing w:line="240" w:lineRule="auto"/>
        <w:rPr>
          <w:rFonts w:cs="Arial"/>
          <w:color w:val="000000"/>
          <w:sz w:val="20"/>
          <w:szCs w:val="20"/>
        </w:rPr>
      </w:pPr>
    </w:p>
    <w:p w14:paraId="63C35C4F" w14:textId="77777777" w:rsidR="00D65E33" w:rsidRPr="00774543" w:rsidRDefault="00D65E33" w:rsidP="00D65E33">
      <w:pPr>
        <w:spacing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L’Algérie, où se tient le salon printpack, est un excellent exemple d’innovation et de croissance de l’industrie dans la région. Avec des investissements à hauteur de €246 millions, l’Algérie est le plus grand importateur de technologies d’emballage en Afrique et au Moyen-Orient, suivie de l’Afrique du Sud (€175 millions) et de l’Égypte (€168 millions). Ces chiffres confirment l’investissement de l’Algérie dans les nouvelles technologies pour la production d’emballages.</w:t>
      </w:r>
    </w:p>
    <w:p w14:paraId="58B92454" w14:textId="77777777" w:rsidR="00D65E33" w:rsidRDefault="00D65E33" w:rsidP="00D65E33">
      <w:pPr>
        <w:spacing w:line="240" w:lineRule="auto"/>
        <w:rPr>
          <w:rFonts w:eastAsia="DengXian" w:cstheme="minorHAnsi"/>
          <w:sz w:val="20"/>
          <w:szCs w:val="20"/>
        </w:rPr>
      </w:pPr>
    </w:p>
    <w:p w14:paraId="51B39E5B" w14:textId="77777777" w:rsidR="00D65E33" w:rsidRPr="00774543" w:rsidRDefault="00D65E33" w:rsidP="00D65E33">
      <w:pPr>
        <w:spacing w:line="240" w:lineRule="auto"/>
        <w:rPr>
          <w:rFonts w:eastAsia="DengXian" w:cstheme="minorHAnsi"/>
          <w:sz w:val="20"/>
          <w:szCs w:val="20"/>
        </w:rPr>
      </w:pPr>
      <w:r>
        <w:rPr>
          <w:rFonts w:eastAsia="DengXian" w:cstheme="minorHAnsi"/>
          <w:sz w:val="20"/>
          <w:szCs w:val="20"/>
        </w:rPr>
        <w:t xml:space="preserve">«Véritablement tourné vers l’avenir, ce salon a suscité la réflexion en posant des questions essentielles, notamment en ce qui concerne les actions que doit mener l’industrie pour suivre le rythme des tendances majeures, a expliqué Mohamed Hassairi. L’une des questions de fond, évoquée dans de nombreuses conversations, a été la nécessité d’une instruction de qualité au sein de l’industrie de l’impression et des emballages pour accroître les connaissances de tous dans un monde de plus en plus numérique à l’évolution rapide. BOBST – ainsi que nombre de ses partenaires de l’industrie – ont un important rôle à jouer.» </w:t>
      </w:r>
    </w:p>
    <w:p w14:paraId="5F23D8D5" w14:textId="77777777" w:rsidR="001B2225" w:rsidRPr="00A536F3" w:rsidRDefault="001B2225" w:rsidP="001B2225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BE"/>
        </w:rPr>
      </w:pPr>
    </w:p>
    <w:p w14:paraId="7D425DBC" w14:textId="77777777" w:rsidR="001B2225" w:rsidRPr="00A536F3" w:rsidRDefault="001B2225" w:rsidP="001B2225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BE"/>
        </w:rPr>
      </w:pPr>
    </w:p>
    <w:p w14:paraId="7612E6E3" w14:textId="77777777" w:rsidR="004C28DE" w:rsidRDefault="004C28DE" w:rsidP="001B2225">
      <w:pPr>
        <w:autoSpaceDE w:val="0"/>
        <w:autoSpaceDN w:val="0"/>
        <w:adjustRightInd w:val="0"/>
        <w:spacing w:line="271" w:lineRule="auto"/>
        <w:outlineLvl w:val="0"/>
        <w:rPr>
          <w:rFonts w:cs="Arial"/>
          <w:b/>
          <w:bCs/>
          <w:szCs w:val="19"/>
          <w:lang w:val="fr-FR"/>
        </w:rPr>
      </w:pPr>
      <w:r w:rsidRPr="00C365C9">
        <w:rPr>
          <w:rFonts w:cs="Arial"/>
          <w:b/>
          <w:bCs/>
          <w:szCs w:val="19"/>
          <w:lang w:val="fr-FR"/>
        </w:rPr>
        <w:t>A propos de BOBST</w:t>
      </w:r>
    </w:p>
    <w:p w14:paraId="4E307A64" w14:textId="77777777" w:rsidR="001B00E3" w:rsidRPr="00C365C9" w:rsidRDefault="001B00E3" w:rsidP="001B2225">
      <w:pPr>
        <w:autoSpaceDE w:val="0"/>
        <w:autoSpaceDN w:val="0"/>
        <w:adjustRightInd w:val="0"/>
        <w:spacing w:line="271" w:lineRule="auto"/>
        <w:outlineLvl w:val="0"/>
        <w:rPr>
          <w:rFonts w:cs="Arial"/>
          <w:b/>
          <w:bCs/>
          <w:szCs w:val="19"/>
          <w:lang w:val="fr-FR"/>
        </w:rPr>
      </w:pPr>
    </w:p>
    <w:p w14:paraId="7565D720" w14:textId="77777777" w:rsidR="00872A48" w:rsidRPr="00872A48" w:rsidRDefault="00872A48" w:rsidP="00872A48">
      <w:pPr>
        <w:shd w:val="clear" w:color="auto" w:fill="FFFFFF"/>
        <w:spacing w:line="271" w:lineRule="auto"/>
        <w:rPr>
          <w:rFonts w:cs="Arial"/>
          <w:szCs w:val="19"/>
          <w:lang w:val="fr-FR" w:eastAsia="fr-FR"/>
        </w:rPr>
      </w:pPr>
      <w:r w:rsidRPr="00872A48">
        <w:rPr>
          <w:rFonts w:cs="Arial"/>
          <w:szCs w:val="19"/>
          <w:lang w:val="fr-FR" w:eastAsia="fr-FR"/>
        </w:rPr>
        <w:t>Nous sommes l’un des premiers fournisseurs mondiaux d’équipements et de services destinés au traitement de substrats, à l’impression et au façonnage pour les industries de l’étiquette, de l’emballage flexible, de la boîte pliante et du carton ondulé.</w:t>
      </w:r>
    </w:p>
    <w:p w14:paraId="5EFAED45" w14:textId="77777777" w:rsidR="00872A48" w:rsidRPr="00872A48" w:rsidRDefault="00872A48" w:rsidP="00872A48">
      <w:pPr>
        <w:shd w:val="clear" w:color="auto" w:fill="FFFFFF"/>
        <w:spacing w:line="271" w:lineRule="auto"/>
        <w:rPr>
          <w:rFonts w:cs="Arial"/>
          <w:szCs w:val="19"/>
          <w:lang w:val="fr-FR" w:eastAsia="fr-FR"/>
        </w:rPr>
      </w:pPr>
    </w:p>
    <w:p w14:paraId="539A95F3" w14:textId="5B6D59A4" w:rsidR="004C28DE" w:rsidRPr="00C365C9" w:rsidRDefault="00872A48" w:rsidP="00872A48">
      <w:pPr>
        <w:shd w:val="clear" w:color="auto" w:fill="FFFFFF"/>
        <w:spacing w:line="271" w:lineRule="auto"/>
        <w:rPr>
          <w:rFonts w:cs="Arial"/>
          <w:szCs w:val="19"/>
          <w:lang w:val="fr-FR" w:eastAsia="fr-FR"/>
        </w:rPr>
      </w:pPr>
      <w:r w:rsidRPr="00872A48">
        <w:rPr>
          <w:rFonts w:cs="Arial"/>
          <w:szCs w:val="19"/>
          <w:lang w:val="fr-FR" w:eastAsia="fr-FR"/>
        </w:rPr>
        <w:t>Fondée en 1890 à Lausanne (Suisse) par Joseph Bobst, la société BOBST est présente dans plus de 50 pays, possède 15 sites de production dans 8 pays et emploie plus de 5 500 personnes dans le monde. Elle a enregistré un chiffre d’affaires consolidé de CHF 1 636 millions sur l’exercice 2019.</w:t>
      </w:r>
    </w:p>
    <w:p w14:paraId="6C777AFE" w14:textId="77777777" w:rsidR="004C28DE" w:rsidRPr="00C365C9" w:rsidRDefault="004C28DE" w:rsidP="001B2225">
      <w:pPr>
        <w:shd w:val="clear" w:color="auto" w:fill="FFFFFF"/>
        <w:spacing w:line="271" w:lineRule="auto"/>
        <w:rPr>
          <w:rFonts w:cs="Arial"/>
          <w:szCs w:val="19"/>
          <w:lang w:val="fr-FR" w:eastAsia="fr-FR"/>
        </w:rPr>
      </w:pPr>
    </w:p>
    <w:p w14:paraId="3EB65BCF" w14:textId="77777777" w:rsidR="008A6629" w:rsidRDefault="004C28DE" w:rsidP="001B2225">
      <w:pPr>
        <w:spacing w:line="271" w:lineRule="auto"/>
        <w:rPr>
          <w:rFonts w:cs="Arial"/>
          <w:b/>
          <w:szCs w:val="19"/>
          <w:lang w:val="fr-BE"/>
        </w:rPr>
      </w:pPr>
      <w:r w:rsidRPr="00C365C9">
        <w:rPr>
          <w:rFonts w:cs="Arial"/>
          <w:b/>
          <w:szCs w:val="19"/>
          <w:lang w:val="fr-BE"/>
        </w:rPr>
        <w:lastRenderedPageBreak/>
        <w:t>Contact presse</w:t>
      </w:r>
      <w:r w:rsidR="008A6629" w:rsidRPr="00C365C9">
        <w:rPr>
          <w:rFonts w:cs="Arial"/>
          <w:b/>
          <w:szCs w:val="19"/>
          <w:lang w:val="fr-BE"/>
        </w:rPr>
        <w:t>:</w:t>
      </w:r>
    </w:p>
    <w:p w14:paraId="74ECDFA6" w14:textId="77777777" w:rsidR="001B00E3" w:rsidRPr="00C365C9" w:rsidRDefault="001B00E3" w:rsidP="001B2225">
      <w:pPr>
        <w:spacing w:line="271" w:lineRule="auto"/>
        <w:rPr>
          <w:rFonts w:cs="Arial"/>
          <w:b/>
          <w:szCs w:val="19"/>
          <w:lang w:val="fr-BE"/>
        </w:rPr>
      </w:pPr>
    </w:p>
    <w:p w14:paraId="3E4CE023" w14:textId="77777777" w:rsidR="008A6629" w:rsidRPr="00C365C9" w:rsidRDefault="008A6629" w:rsidP="001B2225">
      <w:pPr>
        <w:spacing w:line="266" w:lineRule="auto"/>
        <w:rPr>
          <w:rFonts w:cs="Arial"/>
          <w:szCs w:val="19"/>
          <w:lang w:val="fr-BE" w:eastAsia="zh-CN"/>
        </w:rPr>
      </w:pPr>
      <w:r w:rsidRPr="00C365C9">
        <w:rPr>
          <w:rFonts w:cs="Arial"/>
          <w:szCs w:val="19"/>
          <w:lang w:val="fr-BE" w:eastAsia="zh-CN"/>
        </w:rPr>
        <w:t>Gudrun Alex</w:t>
      </w:r>
      <w:r w:rsidRPr="00C365C9">
        <w:rPr>
          <w:rFonts w:cs="Arial"/>
          <w:szCs w:val="19"/>
          <w:lang w:val="fr-BE" w:eastAsia="zh-CN"/>
        </w:rPr>
        <w:br/>
        <w:t>BOBST PR Representative</w:t>
      </w:r>
    </w:p>
    <w:p w14:paraId="263F69DF" w14:textId="77777777" w:rsidR="008A6629" w:rsidRPr="00C365C9" w:rsidRDefault="008A6629" w:rsidP="001B2225">
      <w:pPr>
        <w:rPr>
          <w:rFonts w:cs="Arial"/>
          <w:szCs w:val="19"/>
          <w:lang w:val="fr-BE" w:eastAsia="de-DE"/>
        </w:rPr>
      </w:pPr>
      <w:r w:rsidRPr="00C365C9">
        <w:rPr>
          <w:rFonts w:cs="Arial"/>
          <w:szCs w:val="19"/>
          <w:lang w:val="fr-BE" w:eastAsia="de-DE"/>
        </w:rPr>
        <w:t xml:space="preserve">Tel.: +49 211 58 58 66 66 </w:t>
      </w:r>
    </w:p>
    <w:p w14:paraId="69CD4A9A" w14:textId="77777777" w:rsidR="008A6629" w:rsidRPr="00C365C9" w:rsidRDefault="008A6629" w:rsidP="001B2225">
      <w:pPr>
        <w:rPr>
          <w:rFonts w:cs="Arial"/>
          <w:szCs w:val="19"/>
          <w:lang w:val="fr-BE" w:eastAsia="de-DE"/>
        </w:rPr>
      </w:pPr>
      <w:r w:rsidRPr="00C365C9">
        <w:rPr>
          <w:rFonts w:cs="Arial"/>
          <w:szCs w:val="19"/>
          <w:lang w:val="fr-BE" w:eastAsia="de-DE"/>
        </w:rPr>
        <w:t>Mobile: +49 160 48 41 439</w:t>
      </w:r>
    </w:p>
    <w:p w14:paraId="03B3F7CD" w14:textId="77777777" w:rsidR="00280DC9" w:rsidRPr="00C365C9" w:rsidRDefault="00280DC9" w:rsidP="001B2225">
      <w:pPr>
        <w:rPr>
          <w:rFonts w:cs="Arial"/>
          <w:szCs w:val="19"/>
          <w:lang w:val="fr-BE" w:eastAsia="de-DE"/>
        </w:rPr>
      </w:pPr>
      <w:r w:rsidRPr="00C365C9">
        <w:rPr>
          <w:rFonts w:cs="Arial"/>
          <w:szCs w:val="19"/>
          <w:lang w:val="fr-BE" w:eastAsia="de-DE"/>
        </w:rPr>
        <w:t xml:space="preserve">Email: </w:t>
      </w:r>
      <w:hyperlink r:id="rId8" w:history="1">
        <w:r w:rsidRPr="00C365C9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2A361EA2" w14:textId="77777777" w:rsidR="008A6629" w:rsidRDefault="008A6629" w:rsidP="001B2225">
      <w:pPr>
        <w:rPr>
          <w:rFonts w:cs="Arial"/>
          <w:szCs w:val="19"/>
          <w:lang w:val="fr-BE" w:eastAsia="de-DE"/>
        </w:rPr>
      </w:pPr>
    </w:p>
    <w:p w14:paraId="7941F84D" w14:textId="77777777" w:rsidR="001B00E3" w:rsidRPr="00C365C9" w:rsidRDefault="001B00E3" w:rsidP="001B2225">
      <w:pPr>
        <w:rPr>
          <w:rFonts w:cs="Arial"/>
          <w:szCs w:val="19"/>
          <w:lang w:val="fr-BE" w:eastAsia="de-DE"/>
        </w:rPr>
      </w:pPr>
    </w:p>
    <w:p w14:paraId="72DF9ECD" w14:textId="77777777" w:rsidR="00280DC9" w:rsidRDefault="00280DC9" w:rsidP="001B2225">
      <w:pPr>
        <w:spacing w:line="240" w:lineRule="auto"/>
        <w:rPr>
          <w:rFonts w:eastAsia="SimSun" w:cs="Arial"/>
          <w:b/>
          <w:bCs/>
          <w:szCs w:val="19"/>
          <w:lang w:val="en-US" w:eastAsia="zh-CN" w:bidi="th-TH"/>
        </w:rPr>
      </w:pPr>
      <w:r w:rsidRPr="00C365C9">
        <w:rPr>
          <w:rFonts w:eastAsia="SimSun" w:cs="Arial"/>
          <w:b/>
          <w:bCs/>
          <w:szCs w:val="19"/>
          <w:lang w:val="en-US" w:eastAsia="zh-CN" w:bidi="th-TH"/>
        </w:rPr>
        <w:t>Follow us:</w:t>
      </w:r>
    </w:p>
    <w:p w14:paraId="07DC0FFE" w14:textId="77777777" w:rsidR="001B00E3" w:rsidRPr="00C365C9" w:rsidRDefault="001B00E3" w:rsidP="001B2225">
      <w:pPr>
        <w:spacing w:line="240" w:lineRule="auto"/>
        <w:rPr>
          <w:rFonts w:ascii="Times New Roman" w:eastAsia="SimSun" w:hAnsi="Times New Roman"/>
          <w:b/>
          <w:bCs/>
          <w:szCs w:val="19"/>
          <w:lang w:val="en-US" w:eastAsia="zh-CN" w:bidi="th-TH"/>
        </w:rPr>
      </w:pPr>
    </w:p>
    <w:p w14:paraId="205E3DF2" w14:textId="77777777" w:rsidR="00990BFB" w:rsidRPr="00C365C9" w:rsidRDefault="00280DC9" w:rsidP="001B2225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  <w:r w:rsidRPr="00C365C9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Facebook: </w:t>
      </w:r>
      <w:hyperlink r:id="rId9" w:history="1">
        <w:r w:rsidRPr="00C365C9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www.bobst.com/facebook</w:t>
        </w:r>
      </w:hyperlink>
      <w:r w:rsidRPr="00C365C9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10" w:history="1">
        <w:r w:rsidRPr="00C365C9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C365C9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Twitter: @BOBSTglobal </w:t>
      </w:r>
      <w:hyperlink r:id="rId11" w:history="1">
        <w:r w:rsidRPr="00C365C9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www.bobst.com/twitter</w:t>
        </w:r>
      </w:hyperlink>
      <w:r w:rsidRPr="00C365C9">
        <w:rPr>
          <w:rFonts w:asciiTheme="majorHAnsi" w:eastAsia="Microsoft YaHei" w:hAnsiTheme="majorHAnsi" w:cstheme="majorHAnsi"/>
          <w:color w:val="0000FF"/>
          <w:szCs w:val="19"/>
          <w:u w:val="single"/>
          <w:lang w:eastAsia="de-DE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YouTube: </w:t>
      </w:r>
      <w:hyperlink r:id="rId12" w:history="1">
        <w:r w:rsidRPr="00C365C9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990BFB" w:rsidRPr="00C365C9" w:rsidSect="00F961AB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874E3" w14:textId="77777777" w:rsidR="007736C8" w:rsidRDefault="007736C8" w:rsidP="00BB5BE9">
      <w:pPr>
        <w:spacing w:line="240" w:lineRule="auto"/>
      </w:pPr>
      <w:r>
        <w:separator/>
      </w:r>
    </w:p>
  </w:endnote>
  <w:endnote w:type="continuationSeparator" w:id="0">
    <w:p w14:paraId="1189349A" w14:textId="77777777" w:rsidR="007736C8" w:rsidRDefault="007736C8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48BEB" w14:textId="279845BF" w:rsidR="00546823" w:rsidRDefault="00546823" w:rsidP="00F36CF1">
    <w:pPr>
      <w:pStyle w:val="Footer"/>
      <w:rPr>
        <w:noProof/>
      </w:rPr>
    </w:pPr>
  </w:p>
  <w:p w14:paraId="6B687994" w14:textId="77777777" w:rsidR="00990BFB" w:rsidRDefault="00990BFB" w:rsidP="00F36CF1">
    <w:pPr>
      <w:pStyle w:val="Footer"/>
      <w:rPr>
        <w:noProof/>
      </w:rPr>
    </w:pPr>
  </w:p>
  <w:p w14:paraId="220D2059" w14:textId="77777777" w:rsidR="00990BFB" w:rsidRDefault="00990BFB" w:rsidP="00F36CF1">
    <w:pPr>
      <w:pStyle w:val="Footer"/>
      <w:rPr>
        <w:noProof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1268659294"/>
    </w:sdtPr>
    <w:sdtEndPr/>
    <w:sdtContent>
      <w:p w14:paraId="6C9EBA4A" w14:textId="77777777" w:rsidR="00990BFB" w:rsidRPr="00990BFB" w:rsidRDefault="00990BFB" w:rsidP="00990BFB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r w:rsidRPr="00990BFB">
          <w:rPr>
            <w:rFonts w:eastAsia="SimSun" w:cs="Tahoma"/>
            <w:b/>
            <w:sz w:val="15"/>
            <w:szCs w:val="22"/>
            <w:lang w:val="fr-CH" w:eastAsia="zh-CN"/>
          </w:rPr>
          <w:t>Bobst Mex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1147705221"/>
    </w:sdtPr>
    <w:sdtEndPr/>
    <w:sdtContent>
      <w:p w14:paraId="205D9F6C" w14:textId="77777777" w:rsidR="00990BFB" w:rsidRPr="00990BFB" w:rsidRDefault="00990BFB" w:rsidP="00990BFB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990BFB">
          <w:rPr>
            <w:rFonts w:eastAsia="SimSun" w:cs="Tahoma"/>
            <w:sz w:val="14"/>
            <w:szCs w:val="22"/>
            <w:lang w:val="fr-CH"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F4D77" w14:textId="77777777" w:rsidR="00F36CF1" w:rsidRPr="00BA155B" w:rsidRDefault="000B7CE1" w:rsidP="00F36CF1">
    <w:pPr>
      <w:pStyle w:val="LegalFooter"/>
    </w:pPr>
    <w:r>
      <w:fldChar w:fldCharType="begin"/>
    </w:r>
    <w:r w:rsidRPr="00280DC9">
      <w:rPr>
        <w:lang w:val="fr-BE"/>
      </w:rPr>
      <w:instrText xml:space="preserve"> FILENAME   \* MERGEFORMAT </w:instrText>
    </w:r>
    <w:r>
      <w:fldChar w:fldCharType="separate"/>
    </w:r>
    <w:r w:rsidR="008A6629" w:rsidRPr="00BA155B">
      <w:rPr>
        <w:noProof/>
      </w:rPr>
      <w:t>Dokument1</w:t>
    </w:r>
    <w:r>
      <w:rPr>
        <w:noProof/>
      </w:rPr>
      <w:fldChar w:fldCharType="end"/>
    </w:r>
    <w:r w:rsidR="00F36CF1" w:rsidRPr="00BA155B">
      <w:t xml:space="preserve"> | </w:t>
    </w:r>
    <w:sdt>
      <w:sdtPr>
        <w:tag w:val="T_Page"/>
        <w:id w:val="209380030"/>
      </w:sdtPr>
      <w:sdtEndPr/>
      <w:sdtContent>
        <w:r w:rsidR="004C28DE" w:rsidRPr="00BA155B">
          <w:t>Page</w:t>
        </w:r>
      </w:sdtContent>
    </w:sdt>
    <w:r w:rsidR="00F36CF1" w:rsidRPr="00BA155B">
      <w:t xml:space="preserve"> </w:t>
    </w:r>
    <w:r w:rsidR="00F36CF1" w:rsidRPr="004C28DE">
      <w:fldChar w:fldCharType="begin"/>
    </w:r>
    <w:r w:rsidR="00F36CF1" w:rsidRPr="00BA155B">
      <w:instrText xml:space="preserve"> PAGE   \* MERGEFORMAT </w:instrText>
    </w:r>
    <w:r w:rsidR="00F36CF1" w:rsidRPr="004C28DE">
      <w:fldChar w:fldCharType="separate"/>
    </w:r>
    <w:r w:rsidR="00F961AB">
      <w:rPr>
        <w:noProof/>
      </w:rPr>
      <w:t>1</w:t>
    </w:r>
    <w:r w:rsidR="00F36CF1" w:rsidRPr="004C28DE">
      <w:fldChar w:fldCharType="end"/>
    </w:r>
    <w:r w:rsidR="00F36CF1" w:rsidRPr="00BA155B">
      <w:t xml:space="preserve"> </w:t>
    </w:r>
    <w:sdt>
      <w:sdtPr>
        <w:tag w:val="T_PageOf"/>
        <w:id w:val="232359844"/>
      </w:sdtPr>
      <w:sdtEndPr/>
      <w:sdtContent>
        <w:r w:rsidR="004C28DE" w:rsidRPr="00BA155B">
          <w:t>of</w:t>
        </w:r>
      </w:sdtContent>
    </w:sdt>
    <w:r w:rsidR="00F36CF1" w:rsidRPr="00BA155B">
      <w:t xml:space="preserve"> </w:t>
    </w:r>
    <w:r>
      <w:fldChar w:fldCharType="begin"/>
    </w:r>
    <w:r w:rsidRPr="00BA155B">
      <w:instrText xml:space="preserve"> NUMPAGES   \* MERGEFORMAT </w:instrText>
    </w:r>
    <w:r>
      <w:fldChar w:fldCharType="separate"/>
    </w:r>
    <w:r w:rsidR="00F961AB">
      <w:rPr>
        <w:noProof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30EB9E2E" w14:textId="77777777" w:rsidR="00F36CF1" w:rsidRPr="00BA155B" w:rsidRDefault="004C28DE" w:rsidP="00F36CF1">
        <w:pPr>
          <w:pStyle w:val="LegalFooter1"/>
        </w:pPr>
        <w:r w:rsidRPr="00BA155B">
          <w:t>Bobst Mex SA</w:t>
        </w:r>
      </w:p>
    </w:sdtContent>
  </w:sdt>
  <w:sdt>
    <w:sdtPr>
      <w:tag w:val="M_LegalFooter"/>
      <w:id w:val="188571317"/>
    </w:sdtPr>
    <w:sdtEndPr/>
    <w:sdtContent>
      <w:p w14:paraId="5A201D48" w14:textId="77777777" w:rsidR="00F36CF1" w:rsidRPr="00BA155B" w:rsidRDefault="004C28DE" w:rsidP="00F36CF1">
        <w:pPr>
          <w:pStyle w:val="LegalFooter2"/>
        </w:pPr>
        <w:r w:rsidRPr="00BA155B"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52104" w14:textId="77777777" w:rsidR="007736C8" w:rsidRDefault="007736C8" w:rsidP="00BB5BE9">
      <w:pPr>
        <w:spacing w:line="240" w:lineRule="auto"/>
      </w:pPr>
      <w:r>
        <w:separator/>
      </w:r>
    </w:p>
  </w:footnote>
  <w:footnote w:type="continuationSeparator" w:id="0">
    <w:p w14:paraId="73549DB2" w14:textId="77777777" w:rsidR="007736C8" w:rsidRDefault="007736C8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754F" w14:textId="77777777" w:rsidR="00BB5BE9" w:rsidRPr="004C28DE" w:rsidRDefault="007736C8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4C28DE">
          <w:rPr>
            <w:noProof/>
            <w:lang w:val="nl-BE" w:eastAsia="zh-TW"/>
          </w:rPr>
          <w:drawing>
            <wp:inline distT="0" distB="0" distL="0" distR="0" wp14:anchorId="31A8B6B0" wp14:editId="30754605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7F0FE" w14:textId="77777777" w:rsidR="00F36CF1" w:rsidRPr="004C28DE" w:rsidRDefault="007736C8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4C28DE">
          <w:rPr>
            <w:noProof/>
            <w:lang w:val="nl-BE" w:eastAsia="zh-TW"/>
          </w:rPr>
          <w:drawing>
            <wp:inline distT="0" distB="0" distL="0" distR="0" wp14:anchorId="1E0BFD9E" wp14:editId="4D0D5B08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BC0C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C0F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3C0E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1066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A42D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D8E4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E898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B4E2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6AC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F0B9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D320D0"/>
    <w:multiLevelType w:val="hybridMultilevel"/>
    <w:tmpl w:val="9580E54A"/>
    <w:lvl w:ilvl="0" w:tplc="264C7E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29"/>
    <w:rsid w:val="00015659"/>
    <w:rsid w:val="0002381F"/>
    <w:rsid w:val="00043F57"/>
    <w:rsid w:val="000B7CE1"/>
    <w:rsid w:val="00122852"/>
    <w:rsid w:val="0012287C"/>
    <w:rsid w:val="00162F04"/>
    <w:rsid w:val="00165731"/>
    <w:rsid w:val="00185617"/>
    <w:rsid w:val="00193DE7"/>
    <w:rsid w:val="001978E2"/>
    <w:rsid w:val="001B00E3"/>
    <w:rsid w:val="001B2225"/>
    <w:rsid w:val="001B4282"/>
    <w:rsid w:val="0027064C"/>
    <w:rsid w:val="00280DC9"/>
    <w:rsid w:val="00387386"/>
    <w:rsid w:val="003F1F32"/>
    <w:rsid w:val="00441257"/>
    <w:rsid w:val="00441D37"/>
    <w:rsid w:val="004701B5"/>
    <w:rsid w:val="004711C7"/>
    <w:rsid w:val="004C2489"/>
    <w:rsid w:val="004C28DE"/>
    <w:rsid w:val="004F3549"/>
    <w:rsid w:val="00540DC4"/>
    <w:rsid w:val="00546823"/>
    <w:rsid w:val="005A48B2"/>
    <w:rsid w:val="00604939"/>
    <w:rsid w:val="00607A8B"/>
    <w:rsid w:val="0064617D"/>
    <w:rsid w:val="00672351"/>
    <w:rsid w:val="006A45F6"/>
    <w:rsid w:val="007054D8"/>
    <w:rsid w:val="00744CD0"/>
    <w:rsid w:val="007736C8"/>
    <w:rsid w:val="007E6A57"/>
    <w:rsid w:val="00872A48"/>
    <w:rsid w:val="008A6629"/>
    <w:rsid w:val="008B5EF4"/>
    <w:rsid w:val="008D353F"/>
    <w:rsid w:val="00923BF4"/>
    <w:rsid w:val="00990BFB"/>
    <w:rsid w:val="009A0420"/>
    <w:rsid w:val="00A131E9"/>
    <w:rsid w:val="00AB644E"/>
    <w:rsid w:val="00BA155B"/>
    <w:rsid w:val="00BB5BE9"/>
    <w:rsid w:val="00C20D00"/>
    <w:rsid w:val="00C365C9"/>
    <w:rsid w:val="00CC7F9D"/>
    <w:rsid w:val="00D65E33"/>
    <w:rsid w:val="00DB1DC2"/>
    <w:rsid w:val="00DE5DD2"/>
    <w:rsid w:val="00F03D8B"/>
    <w:rsid w:val="00F36CF1"/>
    <w:rsid w:val="00F92EA2"/>
    <w:rsid w:val="00F9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EAA6B6"/>
  <w15:docId w15:val="{73962128-2680-4234-B541-8548C75F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8DE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4C28DE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4C28DE"/>
  </w:style>
  <w:style w:type="paragraph" w:styleId="EnvelopeAddress">
    <w:name w:val="envelope address"/>
    <w:basedOn w:val="Normal"/>
    <w:uiPriority w:val="99"/>
    <w:semiHidden/>
    <w:unhideWhenUsed/>
    <w:rsid w:val="004C28DE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4C28DE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C28DE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C28DE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4C28DE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4C28DE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4C28DE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4C28DE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4C28DE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4C28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C28DE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28DE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4C28DE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C28DE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C28DE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C28DE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C28DE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4C28DE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8DE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4C28DE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C28DE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C28DE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28DE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28DE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28DE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28DE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4C28DE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4C28DE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4C28DE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4C28DE"/>
    <w:rPr>
      <w:b/>
      <w:bCs/>
    </w:rPr>
  </w:style>
  <w:style w:type="character" w:styleId="SubtleEmphasis">
    <w:name w:val="Subtle Emphasis"/>
    <w:basedOn w:val="DefaultParagraphFont"/>
    <w:uiPriority w:val="19"/>
    <w:rsid w:val="004C28DE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C2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C28DE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4C28DE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28DE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28DE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4C28DE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4C28DE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urfulGrid">
    <w:name w:val="Colorful Grid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C28DE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C28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C28DE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C28DE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4C28DE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4C28DE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4C28DE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4C28DE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4C28DE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C28DE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4C28DE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4C28DE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8DE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4C28DE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4C28DE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4C28DE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4C28DE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4C28DE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4C28DE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4C28DE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4C28DE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4C28DE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4C28DE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4C28DE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4C28DE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4C28DE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4C28DE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4C28DE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4C28DE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4C28DE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4C28DE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4C28DE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4C28DE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urfulList">
    <w:name w:val="Colorful List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4C28DE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28DE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28DE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28DE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28DE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28DE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28DE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4C28DE"/>
  </w:style>
  <w:style w:type="character" w:styleId="PageNumber">
    <w:name w:val="page number"/>
    <w:basedOn w:val="DefaultParagraphFont"/>
    <w:uiPriority w:val="99"/>
    <w:semiHidden/>
    <w:unhideWhenUsed/>
    <w:rsid w:val="004C28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8DE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4C28DE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4C28DE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28DE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28DE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C28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C28DE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28DE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28DE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C28DE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28DE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28DE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28DE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C28D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C28DE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4C28DE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C28DE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C28DE"/>
    <w:rPr>
      <w:sz w:val="19"/>
      <w:lang w:val="fr-CH"/>
    </w:rPr>
  </w:style>
  <w:style w:type="paragraph" w:styleId="NoSpacing">
    <w:name w:val="No Spacing"/>
    <w:uiPriority w:val="1"/>
    <w:rsid w:val="004C28DE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C28DE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C28DE"/>
    <w:rPr>
      <w:sz w:val="19"/>
      <w:lang w:val="fr-CH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4C28DE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4C28DE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C28DE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C28DE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C28DE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4C28DE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4C28DE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4C28DE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4C28DE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4C28DE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4C28DE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4C28DE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4C28DE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4C28DE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4C28DE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4C28DE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4C28DE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4C28DE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4C28DE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4C28DE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4C28DE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4C28DE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4C28DE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4C28DE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4C28DE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4C28DE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4C28DE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4C28DE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4C28DE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4C28DE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C28DE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4C28DE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C28DE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C28DE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C28DE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28DE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4C2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28DE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C28DE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C28DE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4C28DE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4C28DE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4C28DE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C28DE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C28DE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C28DE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C28DE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C28DE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C28DE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C28DE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C28DE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C28DE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4C28DE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C28DE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C28DE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C28DE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C28DE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C28DE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4C2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run.alex@bobst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bst.com/youtu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bst.com/twit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obst.com/linked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bst.com/faceboo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Gudrun\Documents\AlexCompany\kunden\Bobst\Press%20releases\Templates\Press%20release%20boiler%20plate%202018%20FR_28498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1D8F2-CDF9-C343-9E7B-2587BDF4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C:\Users\Gudrun\Documents\AlexCompany\kunden\Bobst\Press releases\Templates\Press release boiler plate 2018 FR_28498.dotx</Template>
  <TotalTime>1</TotalTime>
  <Pages>2</Pages>
  <Words>557</Words>
  <Characters>3127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Werner Alex</cp:lastModifiedBy>
  <cp:revision>3</cp:revision>
  <cp:lastPrinted>2015-02-06T09:00:00Z</cp:lastPrinted>
  <dcterms:created xsi:type="dcterms:W3CDTF">2020-03-11T14:11:00Z</dcterms:created>
  <dcterms:modified xsi:type="dcterms:W3CDTF">2020-03-11T14:14:00Z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